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3F9B1" w14:textId="77777777" w:rsidR="001D7A23" w:rsidRPr="001D7A23" w:rsidRDefault="001D7A23" w:rsidP="001D7A23">
      <w:pPr>
        <w:rPr>
          <w:b/>
          <w:bCs/>
        </w:rPr>
      </w:pPr>
      <w:r w:rsidRPr="001D7A23">
        <w:rPr>
          <w:b/>
          <w:bCs/>
        </w:rPr>
        <w:t>Health Information Exchange (HIE)</w:t>
      </w:r>
    </w:p>
    <w:p w14:paraId="481EF116" w14:textId="77777777" w:rsidR="001D7A23" w:rsidRPr="001D7A23" w:rsidRDefault="001D7A23" w:rsidP="001D7A23">
      <w:r w:rsidRPr="001D7A23">
        <w:t xml:space="preserve">AngelTrack’s </w:t>
      </w:r>
      <w:r w:rsidRPr="001D7A23">
        <w:rPr>
          <w:b/>
          <w:bCs/>
        </w:rPr>
        <w:t>Health Information Exchange (HIE)</w:t>
      </w:r>
      <w:r w:rsidRPr="001D7A23">
        <w:t xml:space="preserve"> integration provides seamless connectivity and data exchange between EMS/Fire agencies and healthcare providers. This feature ensures that critical patient information is transmitted quickly and securely, improving continuity of care and operational efficiency.</w:t>
      </w:r>
    </w:p>
    <w:p w14:paraId="6613C782" w14:textId="77777777" w:rsidR="001D7A23" w:rsidRPr="001D7A23" w:rsidRDefault="001D7A23" w:rsidP="001D7A23">
      <w:pPr>
        <w:numPr>
          <w:ilvl w:val="0"/>
          <w:numId w:val="2"/>
        </w:numPr>
      </w:pPr>
      <w:r w:rsidRPr="001D7A23">
        <w:rPr>
          <w:b/>
          <w:bCs/>
        </w:rPr>
        <w:t>Send Reports to Hospitals or Providers</w:t>
      </w:r>
      <w:r w:rsidRPr="001D7A23">
        <w:t>: AngelTrack allows you to send incident reports directly to hospitals or other healthcare providers. This ensures that receiving facilities have all the necessary information before the patient arrives, facilitating a smoother handoff and better coordination of care.</w:t>
      </w:r>
    </w:p>
    <w:p w14:paraId="1FD9C35C" w14:textId="77777777" w:rsidR="001D7A23" w:rsidRPr="001D7A23" w:rsidRDefault="001D7A23" w:rsidP="001D7A23">
      <w:pPr>
        <w:numPr>
          <w:ilvl w:val="0"/>
          <w:numId w:val="2"/>
        </w:numPr>
      </w:pPr>
      <w:r w:rsidRPr="001D7A23">
        <w:rPr>
          <w:b/>
          <w:bCs/>
        </w:rPr>
        <w:t>Multiple Report Formats</w:t>
      </w:r>
      <w:r w:rsidRPr="001D7A23">
        <w:t>: The system supports sending reports via email, with three different formats available to suit various use cases. Whether it’s a summary for quick review or a detailed report for thorough analysis, AngelTrack can generate the appropriate format to meet the needs of your partners.</w:t>
      </w:r>
    </w:p>
    <w:p w14:paraId="002860F0" w14:textId="77777777" w:rsidR="001D7A23" w:rsidRPr="001D7A23" w:rsidRDefault="001D7A23" w:rsidP="001D7A23">
      <w:pPr>
        <w:numPr>
          <w:ilvl w:val="0"/>
          <w:numId w:val="2"/>
        </w:numPr>
      </w:pPr>
      <w:r w:rsidRPr="001D7A23">
        <w:rPr>
          <w:b/>
          <w:bCs/>
        </w:rPr>
        <w:t>Kno2 Integration</w:t>
      </w:r>
      <w:r w:rsidRPr="001D7A23">
        <w:t>: AngelTrack integrates with Kno2, enabling you to send reports through eFax, Direct Secure Messaging (DSM), and HL7/FHIR protocols. This broad connectivity ensures that your agency can communicate effectively with a wide range of healthcare systems, maintaining compliance with industry standards.</w:t>
      </w:r>
    </w:p>
    <w:p w14:paraId="281B99BA" w14:textId="77777777" w:rsidR="001D7A23" w:rsidRPr="001D7A23" w:rsidRDefault="001D7A23" w:rsidP="001D7A23">
      <w:pPr>
        <w:numPr>
          <w:ilvl w:val="0"/>
          <w:numId w:val="2"/>
        </w:numPr>
      </w:pPr>
      <w:r w:rsidRPr="001D7A23">
        <w:rPr>
          <w:b/>
          <w:bCs/>
        </w:rPr>
        <w:t>Connect to Major EHR Systems</w:t>
      </w:r>
      <w:r w:rsidRPr="001D7A23">
        <w:t>: The HIE feature also supports connections to popular Electronic Health Record (EHR) systems like MyChart (by Epic), Cerner, Meditech, and more. This integration allows for the automatic transfer of patient data, reducing manual entry and the potential for errors, and ensuring that patient information is updated in real-time across systems.</w:t>
      </w:r>
    </w:p>
    <w:p w14:paraId="45E53370" w14:textId="77777777" w:rsidR="001D7A23" w:rsidRPr="001D7A23" w:rsidRDefault="001D7A23" w:rsidP="001D7A23">
      <w:pPr>
        <w:numPr>
          <w:ilvl w:val="0"/>
          <w:numId w:val="2"/>
        </w:numPr>
      </w:pPr>
      <w:r w:rsidRPr="001D7A23">
        <w:rPr>
          <w:b/>
          <w:bCs/>
        </w:rPr>
        <w:t>Integration with Regional HIE Networks</w:t>
      </w:r>
      <w:r w:rsidRPr="001D7A23">
        <w:t xml:space="preserve">: AngelTrack can also connect to regional HIE networks through platforms like </w:t>
      </w:r>
      <w:proofErr w:type="spellStart"/>
      <w:r w:rsidRPr="001D7A23">
        <w:t>BeyondLucid</w:t>
      </w:r>
      <w:proofErr w:type="spellEnd"/>
      <w:r w:rsidRPr="001D7A23">
        <w:t xml:space="preserve"> </w:t>
      </w:r>
      <w:proofErr w:type="spellStart"/>
      <w:r w:rsidRPr="001D7A23">
        <w:t>Mediview</w:t>
      </w:r>
      <w:proofErr w:type="spellEnd"/>
      <w:r w:rsidRPr="001D7A23">
        <w:t xml:space="preserve"> Hub. This expands your agency’s ability to share data across a broader healthcare ecosystem, ensuring that patient information is accessible wherever it’s needed.</w:t>
      </w:r>
    </w:p>
    <w:p w14:paraId="04F320C4" w14:textId="77777777" w:rsidR="001D7A23" w:rsidRPr="001D7A23" w:rsidRDefault="001D7A23" w:rsidP="001D7A23">
      <w:r w:rsidRPr="001D7A23">
        <w:t xml:space="preserve">AngelTrack’s </w:t>
      </w:r>
      <w:r w:rsidRPr="001D7A23">
        <w:rPr>
          <w:b/>
          <w:bCs/>
        </w:rPr>
        <w:t>HIE</w:t>
      </w:r>
      <w:r w:rsidRPr="001D7A23">
        <w:t xml:space="preserve"> integration is a powerful tool for ensuring that your agency is fully connected with the healthcare community, supporting better patient outcomes through timely and accurate information sharing.</w:t>
      </w:r>
    </w:p>
    <w:p w14:paraId="5BFDADFB" w14:textId="77777777" w:rsidR="002F2703" w:rsidRDefault="002F2703"/>
    <w:sectPr w:rsidR="002F2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D6F8D"/>
    <w:multiLevelType w:val="multilevel"/>
    <w:tmpl w:val="8FE6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DF4796"/>
    <w:multiLevelType w:val="hybridMultilevel"/>
    <w:tmpl w:val="F9224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673108">
    <w:abstractNumId w:val="1"/>
  </w:num>
  <w:num w:numId="2" w16cid:durableId="1304969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45"/>
    <w:rsid w:val="00066945"/>
    <w:rsid w:val="001D7A23"/>
    <w:rsid w:val="002F2703"/>
    <w:rsid w:val="00B36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A6C5"/>
  <w15:chartTrackingRefBased/>
  <w15:docId w15:val="{A73CE019-9139-4DAF-AA64-9DCE8060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9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69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69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69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69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69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69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69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69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9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69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69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69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69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69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69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69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6945"/>
    <w:rPr>
      <w:rFonts w:eastAsiaTheme="majorEastAsia" w:cstheme="majorBidi"/>
      <w:color w:val="272727" w:themeColor="text1" w:themeTint="D8"/>
    </w:rPr>
  </w:style>
  <w:style w:type="paragraph" w:styleId="Title">
    <w:name w:val="Title"/>
    <w:basedOn w:val="Normal"/>
    <w:next w:val="Normal"/>
    <w:link w:val="TitleChar"/>
    <w:uiPriority w:val="10"/>
    <w:qFormat/>
    <w:rsid w:val="000669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9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69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69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6945"/>
    <w:pPr>
      <w:spacing w:before="160"/>
      <w:jc w:val="center"/>
    </w:pPr>
    <w:rPr>
      <w:i/>
      <w:iCs/>
      <w:color w:val="404040" w:themeColor="text1" w:themeTint="BF"/>
    </w:rPr>
  </w:style>
  <w:style w:type="character" w:customStyle="1" w:styleId="QuoteChar">
    <w:name w:val="Quote Char"/>
    <w:basedOn w:val="DefaultParagraphFont"/>
    <w:link w:val="Quote"/>
    <w:uiPriority w:val="29"/>
    <w:rsid w:val="00066945"/>
    <w:rPr>
      <w:i/>
      <w:iCs/>
      <w:color w:val="404040" w:themeColor="text1" w:themeTint="BF"/>
    </w:rPr>
  </w:style>
  <w:style w:type="paragraph" w:styleId="ListParagraph">
    <w:name w:val="List Paragraph"/>
    <w:basedOn w:val="Normal"/>
    <w:uiPriority w:val="34"/>
    <w:qFormat/>
    <w:rsid w:val="00066945"/>
    <w:pPr>
      <w:ind w:left="720"/>
      <w:contextualSpacing/>
    </w:pPr>
  </w:style>
  <w:style w:type="character" w:styleId="IntenseEmphasis">
    <w:name w:val="Intense Emphasis"/>
    <w:basedOn w:val="DefaultParagraphFont"/>
    <w:uiPriority w:val="21"/>
    <w:qFormat/>
    <w:rsid w:val="00066945"/>
    <w:rPr>
      <w:i/>
      <w:iCs/>
      <w:color w:val="0F4761" w:themeColor="accent1" w:themeShade="BF"/>
    </w:rPr>
  </w:style>
  <w:style w:type="paragraph" w:styleId="IntenseQuote">
    <w:name w:val="Intense Quote"/>
    <w:basedOn w:val="Normal"/>
    <w:next w:val="Normal"/>
    <w:link w:val="IntenseQuoteChar"/>
    <w:uiPriority w:val="30"/>
    <w:qFormat/>
    <w:rsid w:val="000669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6945"/>
    <w:rPr>
      <w:i/>
      <w:iCs/>
      <w:color w:val="0F4761" w:themeColor="accent1" w:themeShade="BF"/>
    </w:rPr>
  </w:style>
  <w:style w:type="character" w:styleId="IntenseReference">
    <w:name w:val="Intense Reference"/>
    <w:basedOn w:val="DefaultParagraphFont"/>
    <w:uiPriority w:val="32"/>
    <w:qFormat/>
    <w:rsid w:val="000669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571503">
      <w:bodyDiv w:val="1"/>
      <w:marLeft w:val="0"/>
      <w:marRight w:val="0"/>
      <w:marTop w:val="0"/>
      <w:marBottom w:val="0"/>
      <w:divBdr>
        <w:top w:val="none" w:sz="0" w:space="0" w:color="auto"/>
        <w:left w:val="none" w:sz="0" w:space="0" w:color="auto"/>
        <w:bottom w:val="none" w:sz="0" w:space="0" w:color="auto"/>
        <w:right w:val="none" w:sz="0" w:space="0" w:color="auto"/>
      </w:divBdr>
    </w:div>
    <w:div w:id="147085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Hanka</dc:creator>
  <cp:keywords/>
  <dc:description/>
  <cp:lastModifiedBy>Christopher Hanka</cp:lastModifiedBy>
  <cp:revision>2</cp:revision>
  <dcterms:created xsi:type="dcterms:W3CDTF">2024-07-30T17:45:00Z</dcterms:created>
  <dcterms:modified xsi:type="dcterms:W3CDTF">2024-08-06T23:21:00Z</dcterms:modified>
</cp:coreProperties>
</file>